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5693E" w14:textId="238A2CB6" w:rsidR="00EA26F4" w:rsidRDefault="00EA26F4" w:rsidP="001E6DC0">
      <w:pPr>
        <w:ind w:left="372" w:firstLine="708"/>
        <w:rPr>
          <w:rFonts w:ascii="Verdana" w:hAnsi="Verdana"/>
          <w:b/>
          <w:bCs/>
          <w:i/>
          <w:iCs/>
          <w:sz w:val="28"/>
          <w:szCs w:val="28"/>
        </w:rPr>
      </w:pPr>
      <w:r>
        <w:rPr>
          <w:noProof/>
          <w14:ligatures w14:val="none"/>
        </w:rPr>
        <w:drawing>
          <wp:inline distT="0" distB="0" distL="0" distR="0" wp14:anchorId="06E20661" wp14:editId="46D16B54">
            <wp:extent cx="4048125" cy="1162050"/>
            <wp:effectExtent l="0" t="0" r="9525" b="0"/>
            <wp:docPr id="1549569443" name="Afbeelding 4" descr="Afbeelding met tekst, symboo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9443" name="Afbeelding 4" descr="Afbeelding met tekst, symbool, Lettertype, logo&#10;&#10;Automatisch gegenereerde beschrijv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048125" cy="1162050"/>
                    </a:xfrm>
                    <a:prstGeom prst="rect">
                      <a:avLst/>
                    </a:prstGeom>
                    <a:noFill/>
                    <a:ln>
                      <a:noFill/>
                    </a:ln>
                  </pic:spPr>
                </pic:pic>
              </a:graphicData>
            </a:graphic>
          </wp:inline>
        </w:drawing>
      </w:r>
      <w:r w:rsidR="009C62A4">
        <w:rPr>
          <w:rFonts w:ascii="Verdana" w:hAnsi="Verdana"/>
          <w:b/>
          <w:bCs/>
          <w:i/>
          <w:iCs/>
          <w:sz w:val="28"/>
          <w:szCs w:val="28"/>
        </w:rPr>
        <w:t xml:space="preserve">                </w:t>
      </w:r>
    </w:p>
    <w:p w14:paraId="331DAAFC" w14:textId="77777777" w:rsidR="00EA26F4" w:rsidRDefault="00EA26F4" w:rsidP="001E6DC0">
      <w:pPr>
        <w:ind w:left="372" w:firstLine="708"/>
        <w:rPr>
          <w:rFonts w:ascii="Verdana" w:hAnsi="Verdana"/>
          <w:b/>
          <w:bCs/>
          <w:i/>
          <w:iCs/>
          <w:sz w:val="28"/>
          <w:szCs w:val="28"/>
        </w:rPr>
      </w:pPr>
    </w:p>
    <w:p w14:paraId="0EEE92EA" w14:textId="58781BE8" w:rsidR="009C62A4" w:rsidRDefault="00EA26F4" w:rsidP="001E6DC0">
      <w:pPr>
        <w:ind w:left="372" w:firstLine="708"/>
        <w:rPr>
          <w:rFonts w:ascii="Verdana" w:hAnsi="Verdana"/>
          <w:b/>
          <w:bCs/>
          <w:i/>
          <w:iCs/>
          <w:sz w:val="28"/>
          <w:szCs w:val="28"/>
          <w:u w:val="single"/>
        </w:rPr>
      </w:pPr>
      <w:r>
        <w:rPr>
          <w:rFonts w:ascii="Verdana" w:hAnsi="Verdana"/>
          <w:b/>
          <w:bCs/>
          <w:i/>
          <w:iCs/>
          <w:sz w:val="28"/>
          <w:szCs w:val="28"/>
        </w:rPr>
        <w:t xml:space="preserve">                 </w:t>
      </w:r>
      <w:r w:rsidR="009C62A4">
        <w:rPr>
          <w:rFonts w:ascii="Verdana" w:hAnsi="Verdana"/>
          <w:b/>
          <w:bCs/>
          <w:i/>
          <w:iCs/>
          <w:sz w:val="28"/>
          <w:szCs w:val="28"/>
        </w:rPr>
        <w:t xml:space="preserve">  </w:t>
      </w:r>
      <w:r w:rsidR="001E6DC0" w:rsidRPr="001E6DC0">
        <w:rPr>
          <w:rFonts w:ascii="Verdana" w:hAnsi="Verdana"/>
          <w:b/>
          <w:bCs/>
          <w:i/>
          <w:iCs/>
          <w:sz w:val="28"/>
          <w:szCs w:val="28"/>
          <w:u w:val="single"/>
        </w:rPr>
        <w:t>Omschrijving</w:t>
      </w:r>
      <w:r w:rsidR="009C62A4">
        <w:rPr>
          <w:rFonts w:ascii="Verdana" w:hAnsi="Verdana"/>
          <w:b/>
          <w:bCs/>
          <w:i/>
          <w:iCs/>
          <w:sz w:val="28"/>
          <w:szCs w:val="28"/>
          <w:u w:val="single"/>
        </w:rPr>
        <w:t xml:space="preserve"> </w:t>
      </w:r>
    </w:p>
    <w:p w14:paraId="761B7D65" w14:textId="37202A55" w:rsidR="001E6DC0" w:rsidRPr="001E6DC0" w:rsidRDefault="009C62A4" w:rsidP="001E6DC0">
      <w:pPr>
        <w:ind w:left="372" w:firstLine="708"/>
        <w:rPr>
          <w:rFonts w:ascii="Verdana" w:hAnsi="Verdana"/>
          <w:i/>
          <w:iCs/>
          <w:sz w:val="28"/>
          <w:szCs w:val="28"/>
          <w:u w:val="single"/>
        </w:rPr>
      </w:pPr>
      <w:proofErr w:type="gramStart"/>
      <w:r>
        <w:rPr>
          <w:rFonts w:ascii="Verdana" w:hAnsi="Verdana"/>
          <w:b/>
          <w:bCs/>
          <w:i/>
          <w:iCs/>
          <w:sz w:val="28"/>
          <w:szCs w:val="28"/>
          <w:u w:val="single"/>
        </w:rPr>
        <w:t xml:space="preserve">Federatief </w:t>
      </w:r>
      <w:r w:rsidR="001E6DC0" w:rsidRPr="001E6DC0">
        <w:rPr>
          <w:rFonts w:ascii="Verdana" w:hAnsi="Verdana"/>
          <w:b/>
          <w:bCs/>
          <w:i/>
          <w:iCs/>
          <w:sz w:val="28"/>
          <w:szCs w:val="28"/>
          <w:u w:val="single"/>
        </w:rPr>
        <w:t xml:space="preserve"> Wervings</w:t>
      </w:r>
      <w:proofErr w:type="gramEnd"/>
      <w:r w:rsidR="001E6DC0" w:rsidRPr="001E6DC0">
        <w:rPr>
          <w:rFonts w:ascii="Verdana" w:hAnsi="Verdana"/>
          <w:b/>
          <w:bCs/>
          <w:i/>
          <w:iCs/>
          <w:sz w:val="28"/>
          <w:szCs w:val="28"/>
          <w:u w:val="single"/>
        </w:rPr>
        <w:t xml:space="preserve">-ondersteuningspakket </w:t>
      </w:r>
    </w:p>
    <w:p w14:paraId="17A671D2" w14:textId="77777777" w:rsidR="001E6DC0" w:rsidRDefault="001E6DC0" w:rsidP="001E6DC0">
      <w:pPr>
        <w:rPr>
          <w:rFonts w:ascii="Verdana" w:hAnsi="Verdana"/>
          <w:b/>
          <w:bCs/>
          <w:i/>
          <w:iCs/>
          <w:sz w:val="22"/>
          <w:szCs w:val="22"/>
        </w:rPr>
      </w:pPr>
    </w:p>
    <w:p w14:paraId="26612F57" w14:textId="77777777" w:rsidR="00EA26F4" w:rsidRPr="001E6DC0" w:rsidRDefault="00EA26F4" w:rsidP="001E6DC0">
      <w:pPr>
        <w:rPr>
          <w:rFonts w:ascii="Verdana" w:hAnsi="Verdana"/>
          <w:b/>
          <w:bCs/>
          <w:i/>
          <w:iCs/>
          <w:sz w:val="22"/>
          <w:szCs w:val="22"/>
        </w:rPr>
      </w:pPr>
    </w:p>
    <w:p w14:paraId="6248DA86" w14:textId="71358C2E" w:rsidR="001E6DC0" w:rsidRPr="001E6DC0" w:rsidRDefault="001E6DC0" w:rsidP="00874603">
      <w:pPr>
        <w:pStyle w:val="Geenafstand"/>
        <w:numPr>
          <w:ilvl w:val="0"/>
          <w:numId w:val="3"/>
        </w:numPr>
        <w:rPr>
          <w:rFonts w:ascii="Verdana" w:hAnsi="Verdana"/>
          <w:sz w:val="22"/>
          <w:szCs w:val="22"/>
        </w:rPr>
      </w:pPr>
      <w:r w:rsidRPr="001E6DC0">
        <w:rPr>
          <w:rFonts w:ascii="Verdana" w:hAnsi="Verdana"/>
          <w:sz w:val="22"/>
          <w:szCs w:val="22"/>
        </w:rPr>
        <w:t xml:space="preserve">Er is een </w:t>
      </w:r>
      <w:r w:rsidRPr="001E6DC0">
        <w:rPr>
          <w:rFonts w:ascii="Verdana" w:hAnsi="Verdana"/>
          <w:b/>
          <w:bCs/>
          <w:sz w:val="22"/>
          <w:szCs w:val="22"/>
          <w:u w:val="single"/>
        </w:rPr>
        <w:t>ondersteuningsteam</w:t>
      </w:r>
      <w:r w:rsidRPr="001E6DC0">
        <w:rPr>
          <w:rFonts w:ascii="Verdana" w:hAnsi="Verdana"/>
          <w:sz w:val="22"/>
          <w:szCs w:val="22"/>
        </w:rPr>
        <w:t xml:space="preserve"> opgericht dat </w:t>
      </w:r>
      <w:r w:rsidR="009C62A4">
        <w:rPr>
          <w:rFonts w:ascii="Verdana" w:hAnsi="Verdana"/>
          <w:sz w:val="22"/>
          <w:szCs w:val="22"/>
        </w:rPr>
        <w:t xml:space="preserve">vanaf juni 2024 operationeel is </w:t>
      </w:r>
      <w:r w:rsidRPr="001E6DC0">
        <w:rPr>
          <w:rFonts w:ascii="Verdana" w:hAnsi="Verdana"/>
          <w:sz w:val="22"/>
          <w:szCs w:val="22"/>
        </w:rPr>
        <w:t>bestaat uit de volgende personen;</w:t>
      </w:r>
    </w:p>
    <w:p w14:paraId="4E066298" w14:textId="70E2F2A3" w:rsidR="001E6DC0" w:rsidRDefault="001E6DC0" w:rsidP="001E6DC0">
      <w:pPr>
        <w:pStyle w:val="Geenafstand"/>
        <w:ind w:left="720"/>
        <w:rPr>
          <w:rFonts w:ascii="Verdana" w:hAnsi="Verdana"/>
          <w:sz w:val="22"/>
          <w:szCs w:val="22"/>
        </w:rPr>
      </w:pPr>
      <w:r w:rsidRPr="001E6DC0">
        <w:rPr>
          <w:rFonts w:ascii="Verdana" w:hAnsi="Verdana"/>
          <w:sz w:val="22"/>
          <w:szCs w:val="22"/>
        </w:rPr>
        <w:t xml:space="preserve">Nina van den Heuvel, Peter van Hoof, Jan van </w:t>
      </w:r>
      <w:proofErr w:type="spellStart"/>
      <w:r w:rsidRPr="001E6DC0">
        <w:rPr>
          <w:rFonts w:ascii="Verdana" w:hAnsi="Verdana"/>
          <w:sz w:val="22"/>
          <w:szCs w:val="22"/>
        </w:rPr>
        <w:t>Gelooven</w:t>
      </w:r>
      <w:proofErr w:type="spellEnd"/>
      <w:r w:rsidRPr="001E6DC0">
        <w:rPr>
          <w:rFonts w:ascii="Verdana" w:hAnsi="Verdana"/>
          <w:sz w:val="22"/>
          <w:szCs w:val="22"/>
        </w:rPr>
        <w:t xml:space="preserve"> en Jan Oerlemans</w:t>
      </w:r>
    </w:p>
    <w:p w14:paraId="3FEED5F3" w14:textId="77777777" w:rsidR="001E6DC0" w:rsidRPr="001E6DC0" w:rsidRDefault="001E6DC0" w:rsidP="001E6DC0">
      <w:pPr>
        <w:pStyle w:val="Geenafstand"/>
        <w:ind w:left="720"/>
        <w:rPr>
          <w:rFonts w:ascii="Verdana" w:hAnsi="Verdana"/>
          <w:sz w:val="22"/>
          <w:szCs w:val="22"/>
        </w:rPr>
      </w:pPr>
    </w:p>
    <w:p w14:paraId="66014266" w14:textId="5B347F30" w:rsidR="001E6DC0" w:rsidRPr="001E6DC0" w:rsidRDefault="001E6DC0" w:rsidP="001E6DC0">
      <w:pPr>
        <w:pStyle w:val="Geenafstand"/>
        <w:ind w:left="690"/>
        <w:rPr>
          <w:rFonts w:ascii="Verdana" w:hAnsi="Verdana"/>
          <w:b/>
          <w:bCs/>
          <w:sz w:val="22"/>
          <w:szCs w:val="22"/>
        </w:rPr>
      </w:pPr>
      <w:r w:rsidRPr="001E6DC0">
        <w:rPr>
          <w:rFonts w:ascii="Verdana" w:hAnsi="Verdana"/>
          <w:sz w:val="22"/>
          <w:szCs w:val="22"/>
        </w:rPr>
        <w:t xml:space="preserve">Twee (of meerdere) leden van het ondersteuningsteam gaan daadwerkelijk helpen bij het opzetten van een wervingsactiviteit. </w:t>
      </w:r>
    </w:p>
    <w:p w14:paraId="595D3372" w14:textId="71881A90" w:rsidR="001E6DC0" w:rsidRPr="001E6DC0" w:rsidRDefault="001E6DC0" w:rsidP="001E6DC0">
      <w:pPr>
        <w:pStyle w:val="Geenafstand"/>
        <w:ind w:left="690" w:firstLine="15"/>
        <w:rPr>
          <w:rFonts w:ascii="Verdana" w:hAnsi="Verdana"/>
          <w:sz w:val="22"/>
          <w:szCs w:val="22"/>
        </w:rPr>
      </w:pPr>
      <w:r w:rsidRPr="001E6DC0">
        <w:rPr>
          <w:rFonts w:ascii="Verdana" w:hAnsi="Verdana"/>
          <w:sz w:val="22"/>
          <w:szCs w:val="22"/>
        </w:rPr>
        <w:t>In eerste instantie wordt, samen met de Overheid van het betreffende gilde, geïnventariseerd wat er al is gedaan, resultaten daarvan, redenen van terugloop van het ledenbestand, enz.</w:t>
      </w:r>
    </w:p>
    <w:p w14:paraId="678B87EF" w14:textId="698DDF1B" w:rsidR="001E6DC0" w:rsidRPr="001E6DC0" w:rsidRDefault="001E6DC0" w:rsidP="001E6DC0">
      <w:pPr>
        <w:pStyle w:val="Geenafstand"/>
        <w:ind w:left="690"/>
        <w:rPr>
          <w:rFonts w:ascii="Verdana" w:hAnsi="Verdana"/>
          <w:sz w:val="22"/>
          <w:szCs w:val="22"/>
        </w:rPr>
      </w:pPr>
      <w:r w:rsidRPr="001E6DC0">
        <w:rPr>
          <w:rFonts w:ascii="Verdana" w:hAnsi="Verdana"/>
          <w:sz w:val="22"/>
          <w:szCs w:val="22"/>
        </w:rPr>
        <w:t>Daarna kan worden bepaald welke wervingsacties (gebaseerd op eigen ervaringen en ervaringen van andere gilden) bij dit gilde en in die gemeenschap passend en zinvol zouden kunnen zijn.</w:t>
      </w:r>
    </w:p>
    <w:p w14:paraId="6EEACEC3" w14:textId="6C2ADF77" w:rsidR="001E6DC0" w:rsidRPr="001E6DC0" w:rsidRDefault="001E6DC0" w:rsidP="001E6DC0">
      <w:pPr>
        <w:pStyle w:val="Geenafstand"/>
        <w:ind w:left="690"/>
        <w:rPr>
          <w:rFonts w:ascii="Verdana" w:hAnsi="Verdana"/>
          <w:sz w:val="22"/>
          <w:szCs w:val="22"/>
        </w:rPr>
      </w:pPr>
      <w:r w:rsidRPr="001E6DC0">
        <w:rPr>
          <w:rFonts w:ascii="Verdana" w:hAnsi="Verdana"/>
          <w:sz w:val="22"/>
          <w:szCs w:val="22"/>
        </w:rPr>
        <w:t xml:space="preserve">Soms kan zo’n gesprek al verhelderend zijn en een mogelijk </w:t>
      </w:r>
      <w:r w:rsidR="00CD3216">
        <w:rPr>
          <w:rFonts w:ascii="Verdana" w:hAnsi="Verdana"/>
          <w:sz w:val="22"/>
          <w:szCs w:val="22"/>
        </w:rPr>
        <w:t xml:space="preserve">een </w:t>
      </w:r>
      <w:r w:rsidRPr="001E6DC0">
        <w:rPr>
          <w:rFonts w:ascii="Verdana" w:hAnsi="Verdana"/>
          <w:sz w:val="22"/>
          <w:szCs w:val="22"/>
        </w:rPr>
        <w:t>impasse doorbreken.</w:t>
      </w:r>
    </w:p>
    <w:p w14:paraId="410B011B" w14:textId="77777777" w:rsidR="001E6DC0" w:rsidRDefault="001E6DC0" w:rsidP="001E6DC0">
      <w:pPr>
        <w:pStyle w:val="Geenafstand"/>
        <w:rPr>
          <w:rFonts w:ascii="Verdana" w:hAnsi="Verdana"/>
          <w:sz w:val="22"/>
          <w:szCs w:val="22"/>
        </w:rPr>
      </w:pPr>
    </w:p>
    <w:p w14:paraId="5F295AAE" w14:textId="77777777" w:rsidR="00EA26F4" w:rsidRPr="001E6DC0" w:rsidRDefault="00EA26F4" w:rsidP="001E6DC0">
      <w:pPr>
        <w:pStyle w:val="Geenafstand"/>
        <w:rPr>
          <w:rFonts w:ascii="Verdana" w:hAnsi="Verdana"/>
          <w:sz w:val="22"/>
          <w:szCs w:val="22"/>
        </w:rPr>
      </w:pPr>
    </w:p>
    <w:p w14:paraId="5E3642CC" w14:textId="635750A3" w:rsidR="001E6DC0" w:rsidRPr="001E6DC0" w:rsidRDefault="001E6DC0" w:rsidP="001E6DC0">
      <w:pPr>
        <w:pStyle w:val="Geenafstand"/>
        <w:numPr>
          <w:ilvl w:val="0"/>
          <w:numId w:val="3"/>
        </w:numPr>
        <w:rPr>
          <w:rFonts w:ascii="Verdana" w:hAnsi="Verdana"/>
          <w:sz w:val="22"/>
          <w:szCs w:val="22"/>
        </w:rPr>
      </w:pPr>
      <w:r w:rsidRPr="001E6DC0">
        <w:rPr>
          <w:rFonts w:ascii="Verdana" w:hAnsi="Verdana"/>
          <w:sz w:val="22"/>
          <w:szCs w:val="22"/>
        </w:rPr>
        <w:t>Als niet duidelijk is waarom leden afhaken en waarom aantrekken van nieuwe leden niet lukt is een vorm van zelfreflectie nodig.</w:t>
      </w:r>
    </w:p>
    <w:p w14:paraId="62AD6BB7" w14:textId="77777777" w:rsidR="001E6DC0" w:rsidRPr="001E6DC0" w:rsidRDefault="001E6DC0" w:rsidP="001E6DC0">
      <w:pPr>
        <w:pStyle w:val="Geenafstand"/>
        <w:ind w:left="708"/>
        <w:rPr>
          <w:rFonts w:ascii="Verdana" w:hAnsi="Verdana"/>
          <w:sz w:val="22"/>
          <w:szCs w:val="22"/>
        </w:rPr>
      </w:pPr>
      <w:r w:rsidRPr="001E6DC0">
        <w:rPr>
          <w:rFonts w:ascii="Verdana" w:hAnsi="Verdana"/>
          <w:sz w:val="22"/>
          <w:szCs w:val="22"/>
        </w:rPr>
        <w:t xml:space="preserve">Om dan te komen tot een plan van aanpak kan het ondersteuningsteam dan een- of meerder sessies over </w:t>
      </w:r>
      <w:r w:rsidRPr="001E6DC0">
        <w:rPr>
          <w:rFonts w:ascii="Verdana" w:hAnsi="Verdana"/>
          <w:b/>
          <w:bCs/>
          <w:sz w:val="22"/>
          <w:szCs w:val="22"/>
          <w:u w:val="single"/>
        </w:rPr>
        <w:t>“Transitie en verandering”</w:t>
      </w:r>
      <w:r w:rsidRPr="001E6DC0">
        <w:rPr>
          <w:rFonts w:ascii="Verdana" w:hAnsi="Verdana"/>
          <w:sz w:val="22"/>
          <w:szCs w:val="22"/>
        </w:rPr>
        <w:t xml:space="preserve"> verzorgen.</w:t>
      </w:r>
    </w:p>
    <w:p w14:paraId="320A42FE" w14:textId="77777777" w:rsidR="001E6DC0" w:rsidRPr="001E6DC0" w:rsidRDefault="001E6DC0" w:rsidP="001E6DC0">
      <w:pPr>
        <w:pStyle w:val="Geenafstand"/>
        <w:ind w:left="708"/>
        <w:rPr>
          <w:rFonts w:ascii="Verdana" w:hAnsi="Verdana"/>
          <w:sz w:val="22"/>
          <w:szCs w:val="22"/>
        </w:rPr>
      </w:pPr>
      <w:r w:rsidRPr="001E6DC0">
        <w:rPr>
          <w:rFonts w:ascii="Verdana" w:hAnsi="Verdana"/>
          <w:sz w:val="22"/>
          <w:szCs w:val="22"/>
        </w:rPr>
        <w:t xml:space="preserve">Er wordt nagegaan wat men zelf echt belangrijk vindt aan het gilde, waarom men bij het gilde is, de mores binnen het gilde, de sterke punten en de zwakke punten van het gilde, hoe de omgeving naar het gilde kijkt, wat men aan het imago kan doen, wat is/was de doelgroep, potentiële kandidaten, lidmaatschapsvoorwaarden, gildeactiviteiten, enz. </w:t>
      </w:r>
    </w:p>
    <w:p w14:paraId="4EB8D93F" w14:textId="77777777" w:rsidR="001E6DC0" w:rsidRPr="001E6DC0" w:rsidRDefault="001E6DC0" w:rsidP="001E6DC0">
      <w:pPr>
        <w:pStyle w:val="Geenafstand"/>
        <w:ind w:left="708"/>
        <w:rPr>
          <w:rFonts w:ascii="Verdana" w:hAnsi="Verdana"/>
          <w:sz w:val="22"/>
          <w:szCs w:val="22"/>
        </w:rPr>
      </w:pPr>
      <w:r w:rsidRPr="001E6DC0">
        <w:rPr>
          <w:rFonts w:ascii="Verdana" w:hAnsi="Verdana"/>
          <w:sz w:val="22"/>
          <w:szCs w:val="22"/>
        </w:rPr>
        <w:t>Samen met het gilde wordt een plan van aanpak gemaakt. Wat gaan we doen, waarom en hoe.</w:t>
      </w:r>
    </w:p>
    <w:p w14:paraId="247330F6" w14:textId="604301D0" w:rsidR="001E6DC0" w:rsidRPr="001E6DC0" w:rsidRDefault="001E6DC0" w:rsidP="001E6DC0">
      <w:pPr>
        <w:pStyle w:val="Geenafstand"/>
        <w:rPr>
          <w:rFonts w:ascii="Verdana" w:hAnsi="Verdana"/>
          <w:sz w:val="22"/>
          <w:szCs w:val="22"/>
        </w:rPr>
      </w:pPr>
      <w:r w:rsidRPr="001E6DC0">
        <w:rPr>
          <w:rFonts w:ascii="Verdana" w:hAnsi="Verdana"/>
          <w:sz w:val="22"/>
          <w:szCs w:val="22"/>
        </w:rPr>
        <w:t>  </w:t>
      </w:r>
      <w:r w:rsidRPr="001E6DC0">
        <w:rPr>
          <w:rFonts w:ascii="Verdana" w:hAnsi="Verdana"/>
          <w:sz w:val="22"/>
          <w:szCs w:val="22"/>
        </w:rPr>
        <w:tab/>
        <w:t>De uitvoering blijft uiteraard een verantwoordelijkheid van het gilde zelf.</w:t>
      </w:r>
    </w:p>
    <w:p w14:paraId="722A167F" w14:textId="6BE39C72" w:rsidR="001E6DC0" w:rsidRDefault="009C62A4" w:rsidP="001E6DC0">
      <w:pPr>
        <w:pStyle w:val="Geenafstand"/>
        <w:ind w:left="708"/>
        <w:rPr>
          <w:rFonts w:ascii="Verdana" w:hAnsi="Verdana"/>
          <w:sz w:val="22"/>
          <w:szCs w:val="22"/>
        </w:rPr>
      </w:pPr>
      <w:r>
        <w:rPr>
          <w:rFonts w:ascii="Verdana" w:hAnsi="Verdana"/>
          <w:sz w:val="22"/>
          <w:szCs w:val="22"/>
        </w:rPr>
        <w:t>L</w:t>
      </w:r>
      <w:r w:rsidR="001E6DC0" w:rsidRPr="001E6DC0">
        <w:rPr>
          <w:rFonts w:ascii="Verdana" w:hAnsi="Verdana"/>
          <w:sz w:val="22"/>
          <w:szCs w:val="22"/>
        </w:rPr>
        <w:t>eden van het ondersteuningsteam verzorg</w:t>
      </w:r>
      <w:r>
        <w:rPr>
          <w:rFonts w:ascii="Verdana" w:hAnsi="Verdana"/>
          <w:sz w:val="22"/>
          <w:szCs w:val="22"/>
        </w:rPr>
        <w:t>en</w:t>
      </w:r>
      <w:r w:rsidR="001E6DC0" w:rsidRPr="001E6DC0">
        <w:rPr>
          <w:rFonts w:ascii="Verdana" w:hAnsi="Verdana"/>
          <w:sz w:val="22"/>
          <w:szCs w:val="22"/>
        </w:rPr>
        <w:t xml:space="preserve"> deze sessies </w:t>
      </w:r>
      <w:r w:rsidR="001E6DC0" w:rsidRPr="001E6DC0">
        <w:rPr>
          <w:rFonts w:ascii="Verdana" w:hAnsi="Verdana"/>
          <w:sz w:val="22"/>
          <w:szCs w:val="22"/>
          <w:u w:val="single"/>
        </w:rPr>
        <w:t>lokaal</w:t>
      </w:r>
      <w:r w:rsidR="001E6DC0" w:rsidRPr="001E6DC0">
        <w:rPr>
          <w:rFonts w:ascii="Verdana" w:hAnsi="Verdana"/>
          <w:sz w:val="22"/>
          <w:szCs w:val="22"/>
        </w:rPr>
        <w:t xml:space="preserve"> bij het gilde. </w:t>
      </w:r>
    </w:p>
    <w:p w14:paraId="53E5E021" w14:textId="77777777" w:rsidR="00EA26F4" w:rsidRDefault="00EA26F4" w:rsidP="001E6DC0">
      <w:pPr>
        <w:pStyle w:val="Geenafstand"/>
        <w:ind w:left="708"/>
        <w:rPr>
          <w:rFonts w:ascii="Verdana" w:hAnsi="Verdana"/>
          <w:sz w:val="22"/>
          <w:szCs w:val="22"/>
        </w:rPr>
      </w:pPr>
    </w:p>
    <w:p w14:paraId="4CBE9D60" w14:textId="77777777" w:rsidR="00EA26F4" w:rsidRDefault="00EA26F4" w:rsidP="001E6DC0">
      <w:pPr>
        <w:pStyle w:val="Geenafstand"/>
        <w:ind w:left="708"/>
        <w:rPr>
          <w:rFonts w:ascii="Verdana" w:hAnsi="Verdana"/>
          <w:sz w:val="22"/>
          <w:szCs w:val="22"/>
        </w:rPr>
      </w:pPr>
    </w:p>
    <w:p w14:paraId="1C569CDD" w14:textId="77777777" w:rsidR="00EA26F4" w:rsidRPr="001E6DC0" w:rsidRDefault="00EA26F4" w:rsidP="001E6DC0">
      <w:pPr>
        <w:pStyle w:val="Geenafstand"/>
        <w:ind w:left="708"/>
        <w:rPr>
          <w:rFonts w:ascii="Verdana" w:hAnsi="Verdana"/>
          <w:sz w:val="22"/>
          <w:szCs w:val="22"/>
        </w:rPr>
      </w:pPr>
    </w:p>
    <w:p w14:paraId="53ADEAC4" w14:textId="77777777" w:rsidR="001E6DC0" w:rsidRPr="001E6DC0" w:rsidRDefault="001E6DC0" w:rsidP="001E6DC0">
      <w:pPr>
        <w:pStyle w:val="Geenafstand"/>
        <w:rPr>
          <w:rFonts w:ascii="Verdana" w:hAnsi="Verdana"/>
          <w:sz w:val="22"/>
          <w:szCs w:val="22"/>
        </w:rPr>
      </w:pPr>
    </w:p>
    <w:p w14:paraId="796F68BB" w14:textId="77777777" w:rsidR="00EA26F4" w:rsidRDefault="00EA26F4" w:rsidP="00AD03F8">
      <w:pPr>
        <w:pStyle w:val="Geenafstand"/>
        <w:ind w:left="720"/>
        <w:rPr>
          <w:rFonts w:ascii="Verdana" w:hAnsi="Verdana"/>
          <w:sz w:val="22"/>
          <w:szCs w:val="22"/>
        </w:rPr>
      </w:pPr>
    </w:p>
    <w:p w14:paraId="3FD609C5" w14:textId="1E33CC5A" w:rsidR="00EA26F4" w:rsidRDefault="00EA26F4" w:rsidP="00EA26F4">
      <w:pPr>
        <w:pStyle w:val="Geenafstand"/>
        <w:ind w:left="720"/>
        <w:rPr>
          <w:rFonts w:ascii="Verdana" w:hAnsi="Verdana"/>
          <w:sz w:val="22"/>
          <w:szCs w:val="22"/>
        </w:rPr>
      </w:pPr>
      <w:r>
        <w:rPr>
          <w:noProof/>
          <w14:ligatures w14:val="none"/>
        </w:rPr>
        <w:lastRenderedPageBreak/>
        <w:drawing>
          <wp:inline distT="0" distB="0" distL="0" distR="0" wp14:anchorId="44336B31" wp14:editId="03A4101F">
            <wp:extent cx="4048125" cy="1162050"/>
            <wp:effectExtent l="0" t="0" r="9525" b="0"/>
            <wp:docPr id="1606331024" name="Afbeelding 4" descr="Afbeelding met tekst, symboo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331024" name="Afbeelding 4" descr="Afbeelding met tekst, symbool, Lettertype, logo&#10;&#10;Automatisch gegenereerde beschrijvi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048125" cy="1162050"/>
                    </a:xfrm>
                    <a:prstGeom prst="rect">
                      <a:avLst/>
                    </a:prstGeom>
                    <a:noFill/>
                    <a:ln>
                      <a:noFill/>
                    </a:ln>
                  </pic:spPr>
                </pic:pic>
              </a:graphicData>
            </a:graphic>
          </wp:inline>
        </w:drawing>
      </w:r>
    </w:p>
    <w:p w14:paraId="1E839900" w14:textId="77777777" w:rsidR="00EA26F4" w:rsidRDefault="00EA26F4" w:rsidP="00EA26F4">
      <w:pPr>
        <w:pStyle w:val="Geenafstand"/>
        <w:ind w:left="720"/>
        <w:rPr>
          <w:rFonts w:ascii="Verdana" w:hAnsi="Verdana"/>
          <w:sz w:val="22"/>
          <w:szCs w:val="22"/>
        </w:rPr>
      </w:pPr>
    </w:p>
    <w:p w14:paraId="1548A57D" w14:textId="77777777" w:rsidR="00EA26F4" w:rsidRDefault="00EA26F4" w:rsidP="00EA26F4">
      <w:pPr>
        <w:pStyle w:val="Geenafstand"/>
        <w:ind w:left="720"/>
        <w:rPr>
          <w:rFonts w:ascii="Verdana" w:hAnsi="Verdana"/>
          <w:sz w:val="22"/>
          <w:szCs w:val="22"/>
        </w:rPr>
      </w:pPr>
    </w:p>
    <w:p w14:paraId="12248083" w14:textId="77777777" w:rsidR="00EA26F4" w:rsidRDefault="00EA26F4" w:rsidP="00EA26F4">
      <w:pPr>
        <w:pStyle w:val="Geenafstand"/>
        <w:ind w:left="720"/>
        <w:rPr>
          <w:rFonts w:ascii="Verdana" w:hAnsi="Verdana"/>
          <w:sz w:val="22"/>
          <w:szCs w:val="22"/>
        </w:rPr>
      </w:pPr>
    </w:p>
    <w:p w14:paraId="74389779" w14:textId="77777777" w:rsidR="00EA26F4" w:rsidRDefault="00EA26F4" w:rsidP="00EA26F4">
      <w:pPr>
        <w:pStyle w:val="Geenafstand"/>
        <w:ind w:left="720"/>
        <w:rPr>
          <w:rFonts w:ascii="Verdana" w:hAnsi="Verdana"/>
          <w:sz w:val="22"/>
          <w:szCs w:val="22"/>
        </w:rPr>
      </w:pPr>
    </w:p>
    <w:p w14:paraId="449188A4" w14:textId="77777777" w:rsidR="00EA26F4" w:rsidRDefault="00EA26F4" w:rsidP="00EA26F4">
      <w:pPr>
        <w:pStyle w:val="Geenafstand"/>
        <w:ind w:left="720"/>
        <w:rPr>
          <w:rFonts w:ascii="Verdana" w:hAnsi="Verdana"/>
          <w:sz w:val="22"/>
          <w:szCs w:val="22"/>
        </w:rPr>
      </w:pPr>
    </w:p>
    <w:p w14:paraId="521438F2" w14:textId="3A17F7FD" w:rsidR="001E6DC0" w:rsidRPr="001E6DC0" w:rsidRDefault="001E6DC0" w:rsidP="001E6DC0">
      <w:pPr>
        <w:pStyle w:val="Geenafstand"/>
        <w:numPr>
          <w:ilvl w:val="0"/>
          <w:numId w:val="3"/>
        </w:numPr>
        <w:rPr>
          <w:rFonts w:ascii="Verdana" w:hAnsi="Verdana"/>
          <w:sz w:val="22"/>
          <w:szCs w:val="22"/>
        </w:rPr>
      </w:pPr>
      <w:r w:rsidRPr="001E6DC0">
        <w:rPr>
          <w:rFonts w:ascii="Verdana" w:hAnsi="Verdana"/>
          <w:sz w:val="22"/>
          <w:szCs w:val="22"/>
        </w:rPr>
        <w:t xml:space="preserve">Als blijkt dan meerdere gilden ongeveer op dezelfde tijd gaan beginnen met werving kan men, naast de sessies “Transitie en verandering” ook kiezen voor een gezamenlijke </w:t>
      </w:r>
      <w:r w:rsidRPr="001E6DC0">
        <w:rPr>
          <w:rFonts w:ascii="Verdana" w:hAnsi="Verdana"/>
          <w:b/>
          <w:bCs/>
          <w:sz w:val="22"/>
          <w:szCs w:val="22"/>
          <w:u w:val="single"/>
        </w:rPr>
        <w:t>“Workshop “Werving”.</w:t>
      </w:r>
    </w:p>
    <w:p w14:paraId="6CD96A49" w14:textId="15AD4C71" w:rsidR="001E6DC0" w:rsidRPr="001E6DC0" w:rsidRDefault="001E6DC0" w:rsidP="001E6DC0">
      <w:pPr>
        <w:pStyle w:val="Geenafstand"/>
        <w:ind w:left="705"/>
        <w:rPr>
          <w:rFonts w:ascii="Verdana" w:hAnsi="Verdana"/>
          <w:sz w:val="22"/>
          <w:szCs w:val="22"/>
        </w:rPr>
      </w:pPr>
      <w:r w:rsidRPr="001E6DC0">
        <w:rPr>
          <w:rFonts w:ascii="Verdana" w:hAnsi="Verdana"/>
          <w:sz w:val="22"/>
          <w:szCs w:val="22"/>
        </w:rPr>
        <w:t xml:space="preserve">De workshop wordt gegeven </w:t>
      </w:r>
      <w:r w:rsidR="009C62A4">
        <w:rPr>
          <w:rFonts w:ascii="Verdana" w:hAnsi="Verdana"/>
          <w:sz w:val="22"/>
          <w:szCs w:val="22"/>
        </w:rPr>
        <w:t xml:space="preserve">door </w:t>
      </w:r>
      <w:r w:rsidRPr="001E6DC0">
        <w:rPr>
          <w:rFonts w:ascii="Verdana" w:hAnsi="Verdana"/>
          <w:sz w:val="22"/>
          <w:szCs w:val="22"/>
        </w:rPr>
        <w:t>leden van het ondersteuningsteam. Afhankelijk van vraag wordt de workshop op kring- of federatief niveau gegeven.</w:t>
      </w:r>
    </w:p>
    <w:p w14:paraId="6BCF7292" w14:textId="2BB86EE9" w:rsidR="001E6DC0" w:rsidRDefault="001E6DC0" w:rsidP="001E6DC0">
      <w:pPr>
        <w:pStyle w:val="Geenafstand"/>
        <w:ind w:left="705"/>
        <w:rPr>
          <w:rFonts w:ascii="Verdana" w:hAnsi="Verdana"/>
          <w:sz w:val="22"/>
          <w:szCs w:val="22"/>
        </w:rPr>
      </w:pPr>
      <w:r w:rsidRPr="001E6DC0">
        <w:rPr>
          <w:rFonts w:ascii="Verdana" w:hAnsi="Verdana"/>
          <w:sz w:val="22"/>
          <w:szCs w:val="22"/>
        </w:rPr>
        <w:t>Het is een interactief gebeuren waarin men samen het proces van werven doorloopt en het van elkaar leren centraal staat.</w:t>
      </w:r>
    </w:p>
    <w:p w14:paraId="0E39A8D1" w14:textId="77777777" w:rsidR="00AD03F8" w:rsidRPr="001E6DC0" w:rsidRDefault="00AD03F8" w:rsidP="001E6DC0">
      <w:pPr>
        <w:pStyle w:val="Geenafstand"/>
        <w:ind w:left="705"/>
        <w:rPr>
          <w:rFonts w:ascii="Verdana" w:hAnsi="Verdana"/>
          <w:sz w:val="22"/>
          <w:szCs w:val="22"/>
        </w:rPr>
      </w:pPr>
    </w:p>
    <w:p w14:paraId="106B3537" w14:textId="77777777" w:rsidR="001E6DC0" w:rsidRPr="001E6DC0" w:rsidRDefault="001E6DC0" w:rsidP="001E6DC0">
      <w:pPr>
        <w:pStyle w:val="Geenafstand"/>
        <w:rPr>
          <w:rFonts w:ascii="Verdana" w:hAnsi="Verdana"/>
          <w:sz w:val="22"/>
          <w:szCs w:val="22"/>
        </w:rPr>
      </w:pPr>
    </w:p>
    <w:p w14:paraId="095AF9CD" w14:textId="77777777" w:rsidR="00AD03F8" w:rsidRDefault="00AD03F8" w:rsidP="00265EAE">
      <w:pPr>
        <w:pStyle w:val="Geenafstand"/>
        <w:numPr>
          <w:ilvl w:val="0"/>
          <w:numId w:val="3"/>
        </w:numPr>
        <w:rPr>
          <w:rFonts w:ascii="Verdana" w:hAnsi="Verdana"/>
          <w:b/>
          <w:bCs/>
          <w:i/>
          <w:iCs/>
          <w:sz w:val="22"/>
          <w:szCs w:val="22"/>
          <w:u w:val="single"/>
        </w:rPr>
      </w:pPr>
      <w:r w:rsidRPr="00AD03F8">
        <w:rPr>
          <w:rFonts w:ascii="Verdana" w:hAnsi="Verdana"/>
          <w:b/>
          <w:bCs/>
          <w:i/>
          <w:iCs/>
          <w:sz w:val="22"/>
          <w:szCs w:val="22"/>
          <w:u w:val="single"/>
        </w:rPr>
        <w:t>Verbreding kennis en kunde.</w:t>
      </w:r>
    </w:p>
    <w:p w14:paraId="7B92A7AE" w14:textId="77777777" w:rsidR="00AD03F8" w:rsidRPr="00AD03F8" w:rsidRDefault="00AD03F8" w:rsidP="00AD03F8">
      <w:pPr>
        <w:pStyle w:val="Geenafstand"/>
        <w:ind w:left="720"/>
        <w:rPr>
          <w:rFonts w:ascii="Verdana" w:hAnsi="Verdana"/>
          <w:b/>
          <w:bCs/>
          <w:i/>
          <w:iCs/>
          <w:sz w:val="22"/>
          <w:szCs w:val="22"/>
          <w:u w:val="single"/>
        </w:rPr>
      </w:pPr>
    </w:p>
    <w:p w14:paraId="561AD705" w14:textId="77777777" w:rsidR="00AD03F8" w:rsidRPr="001E6DC0" w:rsidRDefault="00AD03F8" w:rsidP="00AD03F8">
      <w:pPr>
        <w:pStyle w:val="Geenafstand"/>
        <w:ind w:left="708"/>
        <w:rPr>
          <w:rFonts w:ascii="Verdana" w:hAnsi="Verdana"/>
          <w:sz w:val="22"/>
          <w:szCs w:val="22"/>
        </w:rPr>
      </w:pPr>
      <w:r w:rsidRPr="001E6DC0">
        <w:rPr>
          <w:rFonts w:ascii="Verdana" w:hAnsi="Verdana"/>
          <w:sz w:val="22"/>
          <w:szCs w:val="22"/>
        </w:rPr>
        <w:t xml:space="preserve">De achterliggende gedachte is dat het aankloppen bij de Federatie voor wervings-ondersteuning mogelijk een hoge drempel is en het daarom verstandig, zo niet </w:t>
      </w:r>
      <w:r w:rsidRPr="001E6DC0">
        <w:rPr>
          <w:rFonts w:ascii="Verdana" w:hAnsi="Verdana"/>
          <w:i/>
          <w:iCs/>
          <w:sz w:val="22"/>
          <w:szCs w:val="22"/>
          <w:u w:val="single"/>
        </w:rPr>
        <w:t>noodzakelijk</w:t>
      </w:r>
      <w:r w:rsidRPr="001E6DC0">
        <w:rPr>
          <w:rFonts w:ascii="Verdana" w:hAnsi="Verdana"/>
          <w:sz w:val="22"/>
          <w:szCs w:val="22"/>
        </w:rPr>
        <w:t>, is dat ook vanuit de kring ondersteuning kan worden geboden.</w:t>
      </w:r>
    </w:p>
    <w:p w14:paraId="5EB7B866" w14:textId="77777777" w:rsidR="00AD03F8" w:rsidRPr="001E6DC0" w:rsidRDefault="00AD03F8" w:rsidP="00AD03F8">
      <w:pPr>
        <w:pStyle w:val="Geenafstand"/>
        <w:ind w:left="708"/>
        <w:rPr>
          <w:rFonts w:ascii="Verdana" w:hAnsi="Verdana"/>
          <w:sz w:val="22"/>
          <w:szCs w:val="22"/>
        </w:rPr>
      </w:pPr>
      <w:r w:rsidRPr="001E6DC0">
        <w:rPr>
          <w:rFonts w:ascii="Verdana" w:hAnsi="Verdana"/>
          <w:sz w:val="22"/>
          <w:szCs w:val="22"/>
        </w:rPr>
        <w:t>Daarmee wordt de drempel verlaagd en wordt het ondersteuningspakket toegankelijker.</w:t>
      </w:r>
    </w:p>
    <w:p w14:paraId="492A1C3D" w14:textId="77777777" w:rsidR="00AD03F8" w:rsidRPr="001E6DC0" w:rsidRDefault="00AD03F8" w:rsidP="00AD03F8">
      <w:pPr>
        <w:pStyle w:val="Geenafstand"/>
        <w:ind w:left="708"/>
        <w:rPr>
          <w:rFonts w:ascii="Verdana" w:hAnsi="Verdana"/>
          <w:sz w:val="22"/>
          <w:szCs w:val="22"/>
        </w:rPr>
      </w:pPr>
      <w:r w:rsidRPr="001E6DC0">
        <w:rPr>
          <w:rFonts w:ascii="Verdana" w:hAnsi="Verdana"/>
          <w:sz w:val="22"/>
          <w:szCs w:val="22"/>
        </w:rPr>
        <w:t xml:space="preserve">Dan wordt het ook een </w:t>
      </w:r>
      <w:r w:rsidRPr="001E6DC0">
        <w:rPr>
          <w:rFonts w:ascii="Verdana" w:hAnsi="Verdana"/>
          <w:i/>
          <w:iCs/>
          <w:sz w:val="22"/>
          <w:szCs w:val="22"/>
          <w:u w:val="single"/>
        </w:rPr>
        <w:t>gezamenlijke inspanning</w:t>
      </w:r>
      <w:r w:rsidRPr="001E6DC0">
        <w:rPr>
          <w:rFonts w:ascii="Verdana" w:hAnsi="Verdana"/>
          <w:sz w:val="22"/>
          <w:szCs w:val="22"/>
        </w:rPr>
        <w:t xml:space="preserve"> van kring en federatie, om gilden daadwerkelijke hulp te bieden bij het werven van nieuw leden.</w:t>
      </w:r>
    </w:p>
    <w:p w14:paraId="6F8A1B50" w14:textId="77777777" w:rsidR="00AD03F8" w:rsidRDefault="00AD03F8" w:rsidP="00AD03F8">
      <w:pPr>
        <w:pStyle w:val="Geenafstand"/>
        <w:rPr>
          <w:rFonts w:ascii="Verdana" w:hAnsi="Verdana"/>
          <w:sz w:val="22"/>
          <w:szCs w:val="22"/>
        </w:rPr>
      </w:pPr>
    </w:p>
    <w:p w14:paraId="327F44BE" w14:textId="04711A85" w:rsidR="00AD03F8" w:rsidRDefault="00AD03F8" w:rsidP="00AD03F8">
      <w:pPr>
        <w:pStyle w:val="Geenafstand"/>
        <w:ind w:left="720"/>
        <w:rPr>
          <w:rFonts w:ascii="Verdana" w:hAnsi="Verdana"/>
          <w:sz w:val="22"/>
          <w:szCs w:val="22"/>
        </w:rPr>
      </w:pPr>
      <w:r>
        <w:rPr>
          <w:rFonts w:ascii="Verdana" w:hAnsi="Verdana"/>
          <w:sz w:val="22"/>
          <w:szCs w:val="22"/>
        </w:rPr>
        <w:t>Daarom worden er per kring</w:t>
      </w:r>
      <w:r w:rsidR="009C62A4">
        <w:rPr>
          <w:rFonts w:ascii="Verdana" w:hAnsi="Verdana"/>
          <w:sz w:val="22"/>
          <w:szCs w:val="22"/>
        </w:rPr>
        <w:t xml:space="preserve"> minimaal </w:t>
      </w:r>
      <w:r w:rsidR="001E6DC0" w:rsidRPr="009C62A4">
        <w:rPr>
          <w:rFonts w:ascii="Verdana" w:hAnsi="Verdana"/>
          <w:sz w:val="22"/>
          <w:szCs w:val="22"/>
        </w:rPr>
        <w:t xml:space="preserve">2 personen </w:t>
      </w:r>
      <w:r>
        <w:rPr>
          <w:rFonts w:ascii="Verdana" w:hAnsi="Verdana"/>
          <w:sz w:val="22"/>
          <w:szCs w:val="22"/>
        </w:rPr>
        <w:t>opgeleid om gilden bij het wervings-proces te kunnen ondersteunen.</w:t>
      </w:r>
    </w:p>
    <w:p w14:paraId="67D9B552" w14:textId="5FEFC23F" w:rsidR="001E6DC0" w:rsidRPr="001E6DC0" w:rsidRDefault="001E6DC0" w:rsidP="00AD03F8">
      <w:pPr>
        <w:pStyle w:val="Geenafstand"/>
        <w:ind w:left="720"/>
        <w:rPr>
          <w:rFonts w:ascii="Verdana" w:hAnsi="Verdana"/>
          <w:sz w:val="22"/>
          <w:szCs w:val="22"/>
        </w:rPr>
      </w:pPr>
      <w:r w:rsidRPr="001E6DC0">
        <w:rPr>
          <w:rFonts w:ascii="Verdana" w:hAnsi="Verdana"/>
          <w:sz w:val="22"/>
          <w:szCs w:val="22"/>
        </w:rPr>
        <w:t xml:space="preserve">In </w:t>
      </w:r>
      <w:r w:rsidR="00AD03F8">
        <w:rPr>
          <w:rFonts w:ascii="Verdana" w:hAnsi="Verdana"/>
          <w:sz w:val="22"/>
          <w:szCs w:val="22"/>
        </w:rPr>
        <w:t>een</w:t>
      </w:r>
      <w:r w:rsidRPr="001E6DC0">
        <w:rPr>
          <w:rFonts w:ascii="Verdana" w:hAnsi="Verdana"/>
          <w:sz w:val="22"/>
          <w:szCs w:val="22"/>
        </w:rPr>
        <w:t xml:space="preserve"> cursus/workshop wordt kennis, kunde en een methodiek aangeboden om, samen met het gilde dat om werving-ondersteuning vraagt, te komen tot een plan van aanpak.</w:t>
      </w:r>
    </w:p>
    <w:p w14:paraId="5588BBCD" w14:textId="77777777" w:rsidR="00AD03F8" w:rsidRDefault="001E6DC0" w:rsidP="009C62A4">
      <w:pPr>
        <w:pStyle w:val="Geenafstand"/>
        <w:ind w:left="708"/>
        <w:rPr>
          <w:rFonts w:ascii="Verdana" w:hAnsi="Verdana"/>
          <w:sz w:val="22"/>
          <w:szCs w:val="22"/>
        </w:rPr>
      </w:pPr>
      <w:r w:rsidRPr="001E6DC0">
        <w:rPr>
          <w:rFonts w:ascii="Verdana" w:hAnsi="Verdana"/>
          <w:sz w:val="22"/>
          <w:szCs w:val="22"/>
        </w:rPr>
        <w:t xml:space="preserve">De cursus-inhoud laat zich het makkelijks omschrijven als: naar binnen kijken (eigen organisatie leren kennen) en het aantrekkelijk presenteren van de organisatie. </w:t>
      </w:r>
    </w:p>
    <w:p w14:paraId="613756DF" w14:textId="799986EE" w:rsidR="001E6DC0" w:rsidRDefault="009C62A4" w:rsidP="009C62A4">
      <w:pPr>
        <w:pStyle w:val="Geenafstand"/>
        <w:ind w:left="708"/>
        <w:rPr>
          <w:rFonts w:ascii="Verdana" w:hAnsi="Verdana"/>
          <w:sz w:val="22"/>
          <w:szCs w:val="22"/>
        </w:rPr>
      </w:pPr>
      <w:r>
        <w:rPr>
          <w:rFonts w:ascii="Verdana" w:hAnsi="Verdana"/>
          <w:sz w:val="22"/>
          <w:szCs w:val="22"/>
        </w:rPr>
        <w:t xml:space="preserve">Dit in </w:t>
      </w:r>
      <w:r w:rsidR="001E6DC0" w:rsidRPr="001E6DC0">
        <w:rPr>
          <w:rFonts w:ascii="Verdana" w:hAnsi="Verdana"/>
          <w:sz w:val="22"/>
          <w:szCs w:val="22"/>
        </w:rPr>
        <w:t>lijn met punt 2 van het pakket</w:t>
      </w:r>
      <w:r>
        <w:rPr>
          <w:rFonts w:ascii="Verdana" w:hAnsi="Verdana"/>
          <w:sz w:val="22"/>
          <w:szCs w:val="22"/>
        </w:rPr>
        <w:t xml:space="preserve"> </w:t>
      </w:r>
      <w:r w:rsidRPr="009C62A4">
        <w:rPr>
          <w:rFonts w:ascii="Verdana" w:hAnsi="Verdana"/>
          <w:sz w:val="22"/>
          <w:szCs w:val="22"/>
        </w:rPr>
        <w:t>“Transitie en veranderin</w:t>
      </w:r>
      <w:r>
        <w:rPr>
          <w:rFonts w:ascii="Verdana" w:hAnsi="Verdana"/>
          <w:sz w:val="22"/>
          <w:szCs w:val="22"/>
        </w:rPr>
        <w:t>g”.</w:t>
      </w:r>
    </w:p>
    <w:p w14:paraId="21C91A6A" w14:textId="1E872B4D" w:rsidR="00AD03F8" w:rsidRDefault="00AD03F8" w:rsidP="009C62A4">
      <w:pPr>
        <w:pStyle w:val="Geenafstand"/>
        <w:ind w:left="708"/>
        <w:rPr>
          <w:rFonts w:ascii="Verdana" w:hAnsi="Verdana"/>
          <w:sz w:val="22"/>
          <w:szCs w:val="22"/>
        </w:rPr>
      </w:pPr>
      <w:r>
        <w:rPr>
          <w:rFonts w:ascii="Verdana" w:hAnsi="Verdana"/>
          <w:sz w:val="22"/>
          <w:szCs w:val="22"/>
        </w:rPr>
        <w:t>Het ondersteuningsteam verzorg</w:t>
      </w:r>
      <w:r w:rsidR="00CD3216">
        <w:rPr>
          <w:rFonts w:ascii="Verdana" w:hAnsi="Verdana"/>
          <w:sz w:val="22"/>
          <w:szCs w:val="22"/>
        </w:rPr>
        <w:t>t</w:t>
      </w:r>
      <w:r>
        <w:rPr>
          <w:rFonts w:ascii="Verdana" w:hAnsi="Verdana"/>
          <w:sz w:val="22"/>
          <w:szCs w:val="22"/>
        </w:rPr>
        <w:t xml:space="preserve"> de opleiding.</w:t>
      </w:r>
    </w:p>
    <w:p w14:paraId="4C96AA26" w14:textId="77777777" w:rsidR="00AD03F8" w:rsidRDefault="00AD03F8" w:rsidP="009C62A4">
      <w:pPr>
        <w:pStyle w:val="Geenafstand"/>
        <w:ind w:left="708"/>
        <w:rPr>
          <w:rFonts w:ascii="Verdana" w:hAnsi="Verdana"/>
          <w:sz w:val="22"/>
          <w:szCs w:val="22"/>
        </w:rPr>
      </w:pPr>
    </w:p>
    <w:p w14:paraId="65C47F70" w14:textId="77777777" w:rsidR="00AD03F8" w:rsidRDefault="00AD03F8" w:rsidP="009C62A4">
      <w:pPr>
        <w:pStyle w:val="Geenafstand"/>
        <w:ind w:left="708"/>
        <w:rPr>
          <w:rFonts w:ascii="Verdana" w:hAnsi="Verdana"/>
          <w:sz w:val="22"/>
          <w:szCs w:val="22"/>
        </w:rPr>
      </w:pPr>
    </w:p>
    <w:p w14:paraId="18F52FF0" w14:textId="77777777" w:rsidR="00AD03F8" w:rsidRDefault="00AD03F8" w:rsidP="009C62A4">
      <w:pPr>
        <w:pStyle w:val="Geenafstand"/>
        <w:ind w:left="708"/>
        <w:rPr>
          <w:rFonts w:ascii="Verdana" w:hAnsi="Verdana"/>
          <w:sz w:val="22"/>
          <w:szCs w:val="22"/>
        </w:rPr>
      </w:pPr>
    </w:p>
    <w:p w14:paraId="620B7704" w14:textId="77777777" w:rsidR="00AD03F8" w:rsidRPr="009C62A4" w:rsidRDefault="00AD03F8" w:rsidP="009C62A4">
      <w:pPr>
        <w:pStyle w:val="Geenafstand"/>
        <w:ind w:left="708"/>
        <w:rPr>
          <w:rFonts w:ascii="Verdana" w:hAnsi="Verdana"/>
          <w:sz w:val="22"/>
          <w:szCs w:val="22"/>
        </w:rPr>
      </w:pPr>
    </w:p>
    <w:p w14:paraId="230C8420" w14:textId="77777777" w:rsidR="001E6DC0" w:rsidRPr="009C62A4" w:rsidRDefault="001E6DC0" w:rsidP="001E6DC0">
      <w:pPr>
        <w:pStyle w:val="Geenafstand"/>
        <w:rPr>
          <w:rFonts w:ascii="Verdana" w:hAnsi="Verdana"/>
          <w:sz w:val="22"/>
          <w:szCs w:val="22"/>
        </w:rPr>
      </w:pPr>
    </w:p>
    <w:p w14:paraId="1180CBDC" w14:textId="77777777" w:rsidR="00EA26F4" w:rsidRDefault="00EA26F4" w:rsidP="001E6DC0">
      <w:pPr>
        <w:pStyle w:val="Geenafstand"/>
        <w:rPr>
          <w:rFonts w:ascii="Verdana" w:hAnsi="Verdana"/>
          <w:sz w:val="22"/>
          <w:szCs w:val="22"/>
        </w:rPr>
      </w:pPr>
    </w:p>
    <w:p w14:paraId="0DF65B7E" w14:textId="5D6006B5" w:rsidR="00EA26F4" w:rsidRPr="00AD03F8" w:rsidRDefault="00EA26F4" w:rsidP="001E6DC0">
      <w:pPr>
        <w:pStyle w:val="Geenafstand"/>
        <w:rPr>
          <w:rFonts w:ascii="Verdana" w:hAnsi="Verdana"/>
          <w:sz w:val="16"/>
          <w:szCs w:val="16"/>
        </w:rPr>
      </w:pP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roofErr w:type="spellStart"/>
      <w:r w:rsidR="00AD03F8" w:rsidRPr="00AD03F8">
        <w:rPr>
          <w:rFonts w:ascii="Verdana" w:hAnsi="Verdana"/>
          <w:sz w:val="16"/>
          <w:szCs w:val="16"/>
        </w:rPr>
        <w:t>JanO</w:t>
      </w:r>
      <w:proofErr w:type="spellEnd"/>
      <w:r w:rsidR="00AD03F8" w:rsidRPr="00AD03F8">
        <w:rPr>
          <w:rFonts w:ascii="Verdana" w:hAnsi="Verdana"/>
          <w:sz w:val="16"/>
          <w:szCs w:val="16"/>
        </w:rPr>
        <w:t>/ versie 1/</w:t>
      </w:r>
      <w:r w:rsidRPr="00AD03F8">
        <w:rPr>
          <w:rFonts w:ascii="Verdana" w:hAnsi="Verdana"/>
          <w:sz w:val="16"/>
          <w:szCs w:val="16"/>
        </w:rPr>
        <w:t>8 juni 2024</w:t>
      </w:r>
    </w:p>
    <w:p w14:paraId="647A83B4" w14:textId="77777777" w:rsidR="00EA26F4" w:rsidRDefault="00EA26F4" w:rsidP="001E6DC0">
      <w:pPr>
        <w:pStyle w:val="Geenafstand"/>
        <w:rPr>
          <w:rFonts w:ascii="Verdana" w:hAnsi="Verdana"/>
          <w:sz w:val="22"/>
          <w:szCs w:val="22"/>
        </w:rPr>
      </w:pPr>
    </w:p>
    <w:p w14:paraId="76038863" w14:textId="77777777" w:rsidR="00EA26F4" w:rsidRDefault="00EA26F4" w:rsidP="001E6DC0">
      <w:pPr>
        <w:pStyle w:val="Geenafstand"/>
        <w:rPr>
          <w:rFonts w:ascii="Verdana" w:hAnsi="Verdana"/>
          <w:sz w:val="22"/>
          <w:szCs w:val="22"/>
        </w:rPr>
      </w:pPr>
    </w:p>
    <w:p w14:paraId="5097FB29" w14:textId="77777777" w:rsidR="00EA26F4" w:rsidRPr="001E6DC0" w:rsidRDefault="00EA26F4" w:rsidP="001E6DC0">
      <w:pPr>
        <w:pStyle w:val="Geenafstand"/>
        <w:rPr>
          <w:rFonts w:ascii="Verdana" w:hAnsi="Verdana"/>
          <w:sz w:val="22"/>
          <w:szCs w:val="22"/>
        </w:rPr>
      </w:pPr>
    </w:p>
    <w:sectPr w:rsidR="00EA26F4" w:rsidRPr="001E6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7BD"/>
    <w:multiLevelType w:val="hybridMultilevel"/>
    <w:tmpl w:val="03FC5E14"/>
    <w:lvl w:ilvl="0" w:tplc="D1CC25BC">
      <w:start w:val="1"/>
      <w:numFmt w:val="decimal"/>
      <w:lvlText w:val="%1."/>
      <w:lvlJc w:val="left"/>
      <w:pPr>
        <w:ind w:left="1440" w:hanging="360"/>
      </w:pPr>
      <w:rPr>
        <w:b w:val="0"/>
      </w:r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1" w15:restartNumberingAfterBreak="0">
    <w:nsid w:val="048D4FD3"/>
    <w:multiLevelType w:val="hybridMultilevel"/>
    <w:tmpl w:val="EFFE8506"/>
    <w:lvl w:ilvl="0" w:tplc="FE92D556">
      <w:start w:val="1"/>
      <w:numFmt w:val="decimal"/>
      <w:lvlText w:val="%1."/>
      <w:lvlJc w:val="left"/>
      <w:pPr>
        <w:ind w:left="-720" w:hanging="360"/>
      </w:pPr>
      <w:rPr>
        <w:rFonts w:hint="default"/>
        <w:b w:val="0"/>
      </w:rPr>
    </w:lvl>
    <w:lvl w:ilvl="1" w:tplc="04130019" w:tentative="1">
      <w:start w:val="1"/>
      <w:numFmt w:val="lowerLetter"/>
      <w:lvlText w:val="%2."/>
      <w:lvlJc w:val="left"/>
      <w:pPr>
        <w:ind w:left="0" w:hanging="360"/>
      </w:pPr>
    </w:lvl>
    <w:lvl w:ilvl="2" w:tplc="0413001B" w:tentative="1">
      <w:start w:val="1"/>
      <w:numFmt w:val="lowerRoman"/>
      <w:lvlText w:val="%3."/>
      <w:lvlJc w:val="right"/>
      <w:pPr>
        <w:ind w:left="720" w:hanging="180"/>
      </w:pPr>
    </w:lvl>
    <w:lvl w:ilvl="3" w:tplc="0413000F" w:tentative="1">
      <w:start w:val="1"/>
      <w:numFmt w:val="decimal"/>
      <w:lvlText w:val="%4."/>
      <w:lvlJc w:val="left"/>
      <w:pPr>
        <w:ind w:left="1440" w:hanging="360"/>
      </w:pPr>
    </w:lvl>
    <w:lvl w:ilvl="4" w:tplc="04130019" w:tentative="1">
      <w:start w:val="1"/>
      <w:numFmt w:val="lowerLetter"/>
      <w:lvlText w:val="%5."/>
      <w:lvlJc w:val="left"/>
      <w:pPr>
        <w:ind w:left="2160" w:hanging="360"/>
      </w:pPr>
    </w:lvl>
    <w:lvl w:ilvl="5" w:tplc="0413001B" w:tentative="1">
      <w:start w:val="1"/>
      <w:numFmt w:val="lowerRoman"/>
      <w:lvlText w:val="%6."/>
      <w:lvlJc w:val="right"/>
      <w:pPr>
        <w:ind w:left="2880" w:hanging="180"/>
      </w:pPr>
    </w:lvl>
    <w:lvl w:ilvl="6" w:tplc="0413000F" w:tentative="1">
      <w:start w:val="1"/>
      <w:numFmt w:val="decimal"/>
      <w:lvlText w:val="%7."/>
      <w:lvlJc w:val="left"/>
      <w:pPr>
        <w:ind w:left="3600" w:hanging="360"/>
      </w:pPr>
    </w:lvl>
    <w:lvl w:ilvl="7" w:tplc="04130019" w:tentative="1">
      <w:start w:val="1"/>
      <w:numFmt w:val="lowerLetter"/>
      <w:lvlText w:val="%8."/>
      <w:lvlJc w:val="left"/>
      <w:pPr>
        <w:ind w:left="4320" w:hanging="360"/>
      </w:pPr>
    </w:lvl>
    <w:lvl w:ilvl="8" w:tplc="0413001B" w:tentative="1">
      <w:start w:val="1"/>
      <w:numFmt w:val="lowerRoman"/>
      <w:lvlText w:val="%9."/>
      <w:lvlJc w:val="right"/>
      <w:pPr>
        <w:ind w:left="5040" w:hanging="180"/>
      </w:pPr>
    </w:lvl>
  </w:abstractNum>
  <w:abstractNum w:abstractNumId="2" w15:restartNumberingAfterBreak="0">
    <w:nsid w:val="472351AD"/>
    <w:multiLevelType w:val="hybridMultilevel"/>
    <w:tmpl w:val="343AEFE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393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035168">
    <w:abstractNumId w:val="1"/>
  </w:num>
  <w:num w:numId="3" w16cid:durableId="1389501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C0"/>
    <w:rsid w:val="000734E5"/>
    <w:rsid w:val="001E6DC0"/>
    <w:rsid w:val="009C62A4"/>
    <w:rsid w:val="00AD03F8"/>
    <w:rsid w:val="00CD3216"/>
    <w:rsid w:val="00EA26F4"/>
    <w:rsid w:val="00F87B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D8AA"/>
  <w15:chartTrackingRefBased/>
  <w15:docId w15:val="{E233785C-F9A9-41AD-BA4A-DDFF62C4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6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6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6D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6D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6D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6D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6D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6D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6D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6D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6D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6D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6D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6D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6D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6D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6D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6DC0"/>
    <w:rPr>
      <w:rFonts w:eastAsiaTheme="majorEastAsia" w:cstheme="majorBidi"/>
      <w:color w:val="272727" w:themeColor="text1" w:themeTint="D8"/>
    </w:rPr>
  </w:style>
  <w:style w:type="paragraph" w:styleId="Titel">
    <w:name w:val="Title"/>
    <w:basedOn w:val="Standaard"/>
    <w:next w:val="Standaard"/>
    <w:link w:val="TitelChar"/>
    <w:uiPriority w:val="10"/>
    <w:qFormat/>
    <w:rsid w:val="001E6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6D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6D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6D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6D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6DC0"/>
    <w:rPr>
      <w:i/>
      <w:iCs/>
      <w:color w:val="404040" w:themeColor="text1" w:themeTint="BF"/>
    </w:rPr>
  </w:style>
  <w:style w:type="paragraph" w:styleId="Lijstalinea">
    <w:name w:val="List Paragraph"/>
    <w:basedOn w:val="Standaard"/>
    <w:uiPriority w:val="34"/>
    <w:qFormat/>
    <w:rsid w:val="001E6DC0"/>
    <w:pPr>
      <w:ind w:left="720"/>
      <w:contextualSpacing/>
    </w:pPr>
  </w:style>
  <w:style w:type="character" w:styleId="Intensievebenadrukking">
    <w:name w:val="Intense Emphasis"/>
    <w:basedOn w:val="Standaardalinea-lettertype"/>
    <w:uiPriority w:val="21"/>
    <w:qFormat/>
    <w:rsid w:val="001E6DC0"/>
    <w:rPr>
      <w:i/>
      <w:iCs/>
      <w:color w:val="0F4761" w:themeColor="accent1" w:themeShade="BF"/>
    </w:rPr>
  </w:style>
  <w:style w:type="paragraph" w:styleId="Duidelijkcitaat">
    <w:name w:val="Intense Quote"/>
    <w:basedOn w:val="Standaard"/>
    <w:next w:val="Standaard"/>
    <w:link w:val="DuidelijkcitaatChar"/>
    <w:uiPriority w:val="30"/>
    <w:qFormat/>
    <w:rsid w:val="001E6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6DC0"/>
    <w:rPr>
      <w:i/>
      <w:iCs/>
      <w:color w:val="0F4761" w:themeColor="accent1" w:themeShade="BF"/>
    </w:rPr>
  </w:style>
  <w:style w:type="character" w:styleId="Intensieveverwijzing">
    <w:name w:val="Intense Reference"/>
    <w:basedOn w:val="Standaardalinea-lettertype"/>
    <w:uiPriority w:val="32"/>
    <w:qFormat/>
    <w:rsid w:val="001E6DC0"/>
    <w:rPr>
      <w:b/>
      <w:bCs/>
      <w:smallCaps/>
      <w:color w:val="0F4761" w:themeColor="accent1" w:themeShade="BF"/>
      <w:spacing w:val="5"/>
    </w:rPr>
  </w:style>
  <w:style w:type="paragraph" w:styleId="Geenafstand">
    <w:name w:val="No Spacing"/>
    <w:uiPriority w:val="1"/>
    <w:qFormat/>
    <w:rsid w:val="001E6D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797833">
      <w:bodyDiv w:val="1"/>
      <w:marLeft w:val="0"/>
      <w:marRight w:val="0"/>
      <w:marTop w:val="0"/>
      <w:marBottom w:val="0"/>
      <w:divBdr>
        <w:top w:val="none" w:sz="0" w:space="0" w:color="auto"/>
        <w:left w:val="none" w:sz="0" w:space="0" w:color="auto"/>
        <w:bottom w:val="none" w:sz="0" w:space="0" w:color="auto"/>
        <w:right w:val="none" w:sz="0" w:space="0" w:color="auto"/>
      </w:divBdr>
    </w:div>
    <w:div w:id="1337461927">
      <w:bodyDiv w:val="1"/>
      <w:marLeft w:val="0"/>
      <w:marRight w:val="0"/>
      <w:marTop w:val="0"/>
      <w:marBottom w:val="0"/>
      <w:divBdr>
        <w:top w:val="none" w:sz="0" w:space="0" w:color="auto"/>
        <w:left w:val="none" w:sz="0" w:space="0" w:color="auto"/>
        <w:bottom w:val="none" w:sz="0" w:space="0" w:color="auto"/>
        <w:right w:val="none" w:sz="0" w:space="0" w:color="auto"/>
      </w:divBdr>
    </w:div>
    <w:div w:id="1574120177">
      <w:bodyDiv w:val="1"/>
      <w:marLeft w:val="0"/>
      <w:marRight w:val="0"/>
      <w:marTop w:val="0"/>
      <w:marBottom w:val="0"/>
      <w:divBdr>
        <w:top w:val="none" w:sz="0" w:space="0" w:color="auto"/>
        <w:left w:val="none" w:sz="0" w:space="0" w:color="auto"/>
        <w:bottom w:val="none" w:sz="0" w:space="0" w:color="auto"/>
        <w:right w:val="none" w:sz="0" w:space="0" w:color="auto"/>
      </w:divBdr>
    </w:div>
    <w:div w:id="17777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0765.81174C5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503</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Oerlemans</dc:creator>
  <cp:keywords/>
  <dc:description/>
  <cp:lastModifiedBy>Jan Oerlemans</cp:lastModifiedBy>
  <cp:revision>2</cp:revision>
  <dcterms:created xsi:type="dcterms:W3CDTF">2024-09-09T14:06:00Z</dcterms:created>
  <dcterms:modified xsi:type="dcterms:W3CDTF">2024-09-09T14:06:00Z</dcterms:modified>
</cp:coreProperties>
</file>